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63" w:rsidRPr="000771F6" w:rsidRDefault="00306C63" w:rsidP="00306C63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Типовой договор розничной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br/>
        <w:t>реализации товарного газа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="008C7804">
        <w:rPr>
          <w:rFonts w:ascii="Times New Roman" w:hAnsi="Times New Roman" w:cs="Times New Roman"/>
          <w:sz w:val="20"/>
          <w:szCs w:val="20"/>
          <w:lang w:eastAsia="ru-RU"/>
        </w:rPr>
        <w:t>Узанагаш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                                                                                              «___» ________ 20__г.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0" w:name="_GoBack"/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ТОО «</w:t>
      </w:r>
      <w:r w:rsidR="00F76BBE">
        <w:rPr>
          <w:rFonts w:ascii="Times New Roman" w:hAnsi="Times New Roman" w:cs="Times New Roman"/>
          <w:b/>
          <w:sz w:val="20"/>
          <w:szCs w:val="20"/>
          <w:lang w:val="kk-KZ" w:eastAsia="ru-RU"/>
        </w:rPr>
        <w:t>Тауекел</w:t>
      </w:r>
      <w:r w:rsidR="00D0062F">
        <w:rPr>
          <w:rFonts w:ascii="Times New Roman" w:hAnsi="Times New Roman" w:cs="Times New Roman"/>
          <w:b/>
          <w:sz w:val="20"/>
          <w:szCs w:val="20"/>
          <w:lang w:val="kk-KZ" w:eastAsia="ru-RU"/>
        </w:rPr>
        <w:t xml:space="preserve"> газ кұбыры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», 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>справка о зарегистрированном юридическом лице № 10100</w:t>
      </w:r>
      <w:r w:rsidR="00D0062F">
        <w:rPr>
          <w:rFonts w:ascii="Times New Roman" w:hAnsi="Times New Roman" w:cs="Times New Roman"/>
          <w:b/>
          <w:sz w:val="20"/>
          <w:szCs w:val="20"/>
          <w:lang w:eastAsia="ru-RU"/>
        </w:rPr>
        <w:t>1</w:t>
      </w:r>
      <w:r w:rsidR="00F76BBE">
        <w:rPr>
          <w:rFonts w:ascii="Times New Roman" w:hAnsi="Times New Roman" w:cs="Times New Roman"/>
          <w:b/>
          <w:sz w:val="20"/>
          <w:szCs w:val="20"/>
          <w:lang w:eastAsia="ru-RU"/>
        </w:rPr>
        <w:t>53152202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D0062F">
        <w:rPr>
          <w:rFonts w:ascii="Times New Roman" w:hAnsi="Times New Roman" w:cs="Times New Roman"/>
          <w:b/>
          <w:sz w:val="20"/>
          <w:szCs w:val="20"/>
          <w:lang w:eastAsia="ru-RU"/>
        </w:rPr>
        <w:t>08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D0062F">
        <w:rPr>
          <w:rFonts w:ascii="Times New Roman" w:hAnsi="Times New Roman" w:cs="Times New Roman"/>
          <w:b/>
          <w:sz w:val="20"/>
          <w:szCs w:val="20"/>
          <w:lang w:eastAsia="ru-RU"/>
        </w:rPr>
        <w:t>06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>.201</w:t>
      </w:r>
      <w:r w:rsidR="00D0062F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r w:rsidR="004D010E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г.,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</w:t>
      </w: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именуемое</w:t>
      </w:r>
      <w:proofErr w:type="gram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Поставщик, в лице директора ________________,   действующего  на основании Устава, с одной стороны,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Собственник/арендатор объекта недвижимости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, именуемый в дальнейшем Бытовой потребитель, в лице _________________, с другой стороны, именуемые в дальнейш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ем стороны, заключили настоящий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договор (далее - Договор) о нижеследующем.</w:t>
      </w:r>
    </w:p>
    <w:bookmarkEnd w:id="0"/>
    <w:p w:rsidR="00306C63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1. Термины и определения</w:t>
      </w:r>
    </w:p>
    <w:p w:rsidR="00037FDD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1. В настоящем Договоре используются с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>ледующие основные понятия:</w:t>
      </w:r>
    </w:p>
    <w:p w:rsidR="00037FDD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газ – товарный газ;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поставщик – лицо, осуществляющее розничную реализацию газа на условиях, установленных </w:t>
      </w:r>
      <w:hyperlink r:id="rId6" w:anchor="z0" w:tgtFrame="_blank" w:history="1">
        <w:r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9 января 2012 года «О газе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газоснабжении»;</w:t>
      </w:r>
      <w:r w:rsidR="00037FDD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поставка - деятельность по розничной реализации газа;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расчетный период - период, за который определяется объем поставленного газа, производятся взаиморасчеты между поставщиком и бытовым потребителем за поставленный газ. Расчетный период составляет один календарный месяц;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бытовой потребитель - физическое лицо, приобретающее товарный газ для бытовых нужд без целей использования в предпринимательской деятельности и дальнейшей их реализации;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6) норма потребления - расчетная величина для бытовых потребителей, не имеющих приборов учета, отражающая среднемесячное количество потребленного ими товарного газа;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7)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газопотребляющая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система - комплекс газопроводов (линейной части) и газового оборудования, предназначенный для приема товарного газа из газораспределительной системы, а также его использования в качестве топлива;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8) приборы учета - средства измерений и другие технические средства, которые выполняют следующие функции: измерение, накопление, хранение, отображение информации о расходе, объеме, температуре, давлении газа и времени работы приборов;</w:t>
      </w:r>
    </w:p>
    <w:p w:rsidR="00DA61BE" w:rsidRPr="000771F6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9) приборы учета со смарт-картой - приборы учета газа с системой оплаты посредством смарт-карты, оснащенные встроенным запорным клапаном, который перекрывает подачу газа в случае использования бытовым потребителем всего объема оплаченного им газа.</w:t>
      </w:r>
    </w:p>
    <w:p w:rsidR="00306C63" w:rsidRPr="000771F6" w:rsidRDefault="00DA61BE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z10"/>
      <w:bookmarkEnd w:id="1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2. Иные термины и определения, используемые в настоящем Договоре, применяются в соответствии с </w:t>
      </w:r>
      <w:hyperlink r:id="rId7" w:anchor="z0" w:tgtFrame="_blank" w:history="1">
        <w:r w:rsidR="00306C63"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9 января 2012 года «О газе и газоснабжении».</w:t>
      </w:r>
    </w:p>
    <w:p w:rsidR="00DA61BE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2. Предмет Договора</w:t>
      </w:r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3. Поставщик обязуется поставлять бытовому потребителю через присоединенную сеть газ для собственного бытового потребления, а бытовой потребитель обязуется производить оплату за газ в соответствии с условиями настоящего Договора.</w:t>
      </w:r>
      <w:bookmarkStart w:id="2" w:name="z13"/>
      <w:bookmarkEnd w:id="2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4. Условиями заключения Договора на поставку газа являются наличие правовых и технических (технологических) условий для надлежащих поставок газа, в том числе со стороны бытового потребителя – наличие разрешительных документов по эксплуатации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газопотребляющих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 (техническое условие, проект газоснабжения, паспорт на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гозопотребляющее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оборудование), заключенного Договора на техническое обслуживание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газопотребляющих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систем.</w:t>
      </w:r>
      <w:bookmarkStart w:id="3" w:name="z14"/>
      <w:bookmarkEnd w:id="3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5. Обеспечение бытового потребителя газом производится при надлежащем техническом состоянии газораспределительных сетей, газоиспользующего оборудования.</w:t>
      </w:r>
      <w:bookmarkStart w:id="4" w:name="z15"/>
      <w:bookmarkEnd w:id="4"/>
    </w:p>
    <w:p w:rsidR="00DA61BE" w:rsidRPr="000771F6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6. Пунктом приема-передачи газа являются прибор учета, а в случае его отсутствия – запорное устройство (кран на вводе).</w:t>
      </w:r>
      <w:bookmarkStart w:id="5" w:name="z16"/>
      <w:bookmarkEnd w:id="5"/>
    </w:p>
    <w:p w:rsidR="00DA61BE" w:rsidRPr="00D0062F" w:rsidRDefault="00306C63" w:rsidP="00DA61BE">
      <w:pPr>
        <w:pStyle w:val="a4"/>
        <w:ind w:firstLine="426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7. Газ, поставляемый по настоящему Договору, должен отвечать требованиям национальных стандартов Республики Казахстан. </w:t>
      </w:r>
      <w:bookmarkStart w:id="6" w:name="z17"/>
      <w:bookmarkEnd w:id="6"/>
    </w:p>
    <w:p w:rsidR="00306C63" w:rsidRPr="000771F6" w:rsidRDefault="00306C63" w:rsidP="00DA61BE">
      <w:pPr>
        <w:pStyle w:val="a4"/>
        <w:ind w:firstLine="426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8. В соответствии со стандартом </w:t>
      </w: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СТ</w:t>
      </w:r>
      <w:proofErr w:type="gram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РК 1666-2007 «Газы горючие, природные, поставляемые и транспортируемые по магистральным газопроводам» за единицу измерения объема газа принимается один кубический метр газа при температуре 20 градусов по Цельсию и давлении 760 мм ртутного столба.</w:t>
      </w:r>
    </w:p>
    <w:p w:rsidR="00306C63" w:rsidRPr="000771F6" w:rsidRDefault="00306C63" w:rsidP="00DA61BE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3. Права и обязанности сторон</w:t>
      </w:r>
    </w:p>
    <w:p w:rsidR="00DA61BE" w:rsidRPr="00D0062F" w:rsidRDefault="00306C63" w:rsidP="00306C63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     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9. Поставщик обязан:</w:t>
      </w:r>
    </w:p>
    <w:p w:rsidR="00DA61BE" w:rsidRPr="000771F6" w:rsidRDefault="00DA61BE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1)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осуществлять бесперебойную поставку газа требуемого качества в необходимом для бытового потребителя количестве при условии надлежащей оплаты им за принимаемый газ и соблюдения условий настоящего Договора;</w:t>
      </w:r>
    </w:p>
    <w:p w:rsidR="00DA61BE" w:rsidRPr="00D0062F" w:rsidRDefault="00DA61BE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2)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проводить контроль, учет потребления газа и оплаты за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 бытовым потребителем;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3) рассматривать по существу письменное заявление бытового потребителя на получение разрешения по изменению схемы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, установке нового и дополнительного газового оборудования в сроки, установленные </w:t>
      </w:r>
      <w:hyperlink r:id="rId8" w:anchor="z0" w:tgtFrame="_blank" w:history="1">
        <w:r w:rsidR="00306C63" w:rsidRPr="000771F6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Республики Казахстан от 12 января 2007 года «О порядке рассмотрения обращений физических и юридических лиц»;</w:t>
      </w:r>
      <w:proofErr w:type="gramEnd"/>
    </w:p>
    <w:p w:rsidR="00DA61BE" w:rsidRPr="00D0062F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обеспечить безопасное, безаварийное и бесперебойное газоснабжение и поддерживать давление газа до пункта приема-передачи газа;</w:t>
      </w:r>
    </w:p>
    <w:p w:rsidR="00AA1059" w:rsidRPr="00D0062F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доводить до сведения бытового потребителя информацию об изменении цены на газ через средства массовой информации;</w:t>
      </w:r>
    </w:p>
    <w:p w:rsidR="00AA1059" w:rsidRPr="00D0062F" w:rsidRDefault="00306C63" w:rsidP="00DA61BE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6) обеспечить своих работников служебными удостоверениями, предъявляемыми потребителю при контрольных проверках;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7) на основании поданного потребителем заявления и других подтверждающих документов произвести изменение количества проживающих, сверку взаиморасчетов.</w:t>
      </w:r>
    </w:p>
    <w:p w:rsidR="00AA1059" w:rsidRPr="00D0062F" w:rsidRDefault="00AA1059" w:rsidP="00AA1059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7" w:name="z20"/>
      <w:bookmarkEnd w:id="7"/>
      <w:r w:rsidRPr="00D0062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306C6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10. Бытовой потребитель обязан: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производить оплату за газ в соответствии с услов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иями настоящего Договора;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2) обеспечить безопасную эксплуатацию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газопотребляющих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систем, дымовых и вентиляционных каналов, участков газовых сетей, находящихся в его ведении, своевременную проверку и прочистку дымовых и вентиляционных каналов;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3) обеспечить представителям поставщика беспрепятственный доступ к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газопотребляющему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оборудованию, газовым сетям и прибору учета при предъявлении служебного удостоверения для проверки приборов учета, газового оборудования, достоверности данных по количеству проживающих и наличия действующих свидетельств о государственной поверке;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нести ответственность за сохранность, техническое состояние и поверку приборов учета газа, а также целостность его пломбировки, осуществленной поставщиком;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5) производить изменение схемы газоснабжения, установку и подключение нового и дополнительного газового оборудования только после получения письменно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го разрешения поставщика;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6) письменно извещать поставщика о состоянии и произошедших изменениях данных, отражающихся на объеме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и его оплате (изменения количества проживающих, размер отапливаемой площади, мощность газового оборудования). При </w:t>
      </w:r>
      <w:proofErr w:type="spell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неизвещении</w:t>
      </w:r>
      <w:proofErr w:type="spell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бытовым потребителем о произошедших изменениях и потреблении газа без прибора учета, его неисправности либо несоответствии параметрам газового оборудования объем потребленного газа рассчитывается по имеющимся у поставщика данным. При этом перерасчет оплаты за газ осуществляется с момента подачи бытовым потребителем соответствующего заявления с прилож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>ением подтверждающих документов;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7) рационально использовать газ по его прямому назначению в соответствии с условиями настоящего Договора;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8) принимать меры по замене газового оборудования, в случаях превышения срока его эксплуатации согласно паспортным данным;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9) незамедлительно сообщать поставщику в случае обнаружения неисправности и остановки прибора учета.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8" w:name="z21"/>
      <w:bookmarkEnd w:id="8"/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      11. Поставщик имеет право: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своевременно и в полном объеме получать оплату за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осуществлять контроль потребления и своевременности оплаты за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прекратить поставку газа бытовому потребителю до устранения причин, послуживших основанием для прекращения подачи газа, путем закрытия крана на вводе с дальнейшим пломбированием или отключения на сварку без предварительного уведомления бытового потребителя, в случаях: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нарушения требований по безопасной эксплуатации газового оборудования и эксплуатации приборов учета, создающих угрозу для здоровья, жизни, имуществу граждан, окружающей среды;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самовольного и/или нелегального подключения к системе газоснабжения, повлекшего незаконное потребление газа;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 предварительным уведомлением</w:t>
      </w:r>
      <w:r w:rsidR="00AA1059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бытового потребителя в случаях: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нарушения бытовым потребителем порядка оплаты за использованный газ;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переоборудования газовых сетей без согласования с поставщиком;</w:t>
      </w:r>
    </w:p>
    <w:p w:rsidR="00AA1059" w:rsidRPr="00D0062F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недопущения представителей поставщика к осмотру газового оборудования, газопровода и приборов учета (при их наличии) в течение двух расчетных периодов подряд.</w:t>
      </w:r>
    </w:p>
    <w:p w:rsidR="00AA1059" w:rsidRPr="00D0062F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Подключение бытового потребителя к газоснабжению производится после полного расчета задолженности за использованный газ, оплаты неустойки и услуг по отключению и подключению к газоснабжению;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прекращать временно поставку газа бытовому потребителю при проведении ремонтно-профилактических работ на газопроводах, а также принятии неотложных мер по предупреждению и ликвидации аварий, создающих угрозу жизни, здоровью, имуществу граждан, окружающей среде;</w:t>
      </w:r>
      <w:r w:rsidRPr="000771F6">
        <w:rPr>
          <w:rFonts w:ascii="Times New Roman" w:hAnsi="Times New Roman" w:cs="Times New Roman"/>
          <w:sz w:val="20"/>
          <w:szCs w:val="20"/>
          <w:lang w:eastAsia="ru-RU"/>
        </w:rPr>
        <w:br/>
        <w:t>      5) получать данные о газовом оборудовании, приборе учета, отапливаемой площади, количестве проживающих человек, сведения о наличии строений, а также иные данные, отражающиеся на учете и потреблении газа.</w:t>
      </w:r>
      <w:proofErr w:type="gramEnd"/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9" w:name="z22"/>
      <w:bookmarkEnd w:id="9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12. Бытовой потребитель имеет право: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1) получать и использовать газ установленного качества, оговоренного в настоящем Договоре;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2) в установленном законодательством порядке и в соответствии с условиями настоящего Договора получать информацию о ценах на газ;</w:t>
      </w:r>
    </w:p>
    <w:p w:rsidR="00AA1059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3) при отсутствии прибора учета не производить оплату за газ за время перерывов на проведение профилактических и ремонтных работ;</w:t>
      </w:r>
    </w:p>
    <w:p w:rsidR="00306C63" w:rsidRPr="000771F6" w:rsidRDefault="00306C63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4) через доверенное лицо многоквартирного жилого дома заключить договор сотрудничества между органом управления объектом кондоминиума и поставщиком.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val="en-US"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4. Порядок оплаты</w:t>
      </w:r>
    </w:p>
    <w:p w:rsidR="00AA1059" w:rsidRPr="000771F6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:rsidR="000771F6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      13. Бытовой потребитель производит оплату за газ при отсутствии прибора учета газа – ежемесячно по нормам потребления, при наличии приборов учета газа – ежемесячно по показаниям приборов учета в срок до 25 числа месяца, следующего </w:t>
      </w:r>
      <w:proofErr w:type="gramStart"/>
      <w:r w:rsidRPr="000771F6">
        <w:rPr>
          <w:rFonts w:ascii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расчетным.</w:t>
      </w:r>
    </w:p>
    <w:p w:rsidR="00AA1059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При использовании прибора учета газа со смарт-картой оплата за газ производится путем перечисления стоимости необходимого объема газа на счет поставщика.</w:t>
      </w:r>
    </w:p>
    <w:p w:rsidR="00AA1059" w:rsidRPr="00D0062F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0" w:name="z25"/>
      <w:bookmarkEnd w:id="10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14. Показания прибора учета снимаются представителями поставщика совместно с бытовым потребителем в срок после двадцатого числа текущего месяца. При невозможности снятия показаний приборов учета, находящихся в квартире или индивидуальном доме в течение двух расчетных периодов по вине бытового потребителя, поставщик вправе произвести расчет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газопотребления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в указанный период по норме потребления.</w:t>
      </w:r>
    </w:p>
    <w:p w:rsidR="00AA1059" w:rsidRPr="000771F6" w:rsidRDefault="00AA1059" w:rsidP="00AA1059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1" w:name="z26"/>
      <w:bookmarkEnd w:id="11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15. При обнаружении неисправности прибора учета расчет потребленного газа производится по действующим нормам потребления газа за последние шесть месяцев с учетом произведенной бытовым потребителем оплаты.</w:t>
      </w:r>
    </w:p>
    <w:p w:rsidR="00AA1059" w:rsidRPr="000771F6" w:rsidRDefault="00AA1059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2" w:name="z27"/>
      <w:bookmarkEnd w:id="12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16. При просрочке </w:t>
      </w:r>
      <w:proofErr w:type="gram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срока поверки прибора учета бытового потребителя</w:t>
      </w:r>
      <w:proofErr w:type="gram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расчет за потребленный объем газа производится по действующим нормам потребления с даты истечения срока поверки. Перерасчет по показаниям прибора учета производится при условии положительных результатов поверки, но не свыше месячного срока.</w:t>
      </w: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AA1059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17. Бытовой потребитель, допустивший неисполнение или ненадлежащее исполнение своих обязательств по оплате за газ, выплачивает неустойку в размере 1.5 кратной ставки рефинансирования Национального Банка Республики Казахстан за каждый день просрочки до момента полного погашения задолженности.</w:t>
      </w:r>
    </w:p>
    <w:p w:rsidR="00AA1059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3" w:name="z30"/>
      <w:bookmarkEnd w:id="13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18. </w:t>
      </w:r>
      <w:proofErr w:type="gram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При обнаружении у бытового потребителя самовольного подключения к газоснабжению, увеличения мощности установленного газового оборудования, потребления газа, минуя прибор учета, повреждения, срыва пломб, какого-либо воздействия на прибор учета в целях искажения показаний и иных действий, допускающих возможность несанкционированного отбора газа бытовым потребителем, обнаружить которые представителю поставщика при предыдущих посещениях не представлялось возможным, поставщик вправе произвести начисление в размере, рассчитанном по мощности</w:t>
      </w:r>
      <w:proofErr w:type="gram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газопотребляющего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оборудования из расчета их работы 24 часа в сутки, за период со дня последней поверки приборов учета и (или) схемы их включения по день обнаружения, но не свыше срока исковой давности.</w:t>
      </w:r>
    </w:p>
    <w:p w:rsidR="00306C63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4" w:name="z31"/>
      <w:bookmarkEnd w:id="14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19. Нарушения, допущенные бытовым потребителем по настоящему Договору, оформляются актом о нарушениях представителей поставщика и бытового потребителя в двух экземплярах, один из которых вручается бытовому потребителю. Акт считается действительным и при отказе бытового потребителя от подписи, о чем делается запись, но при условии оформления его комиссией поставщика или органа управления объектом кондоминиума в составе не менее трех человек.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15" w:name="z32"/>
      <w:bookmarkEnd w:id="15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      20. Стороны освобождаются от ответственности за неисполнение условий настоящего Договора по причине обстоятельств, вызванных действием непреодолимой силы (стихийные бедствия, катастрофы, введение режима чрезвычайного положения, разрыв/приостановление действия международного договора, аварии на газотранспортной системе и т.д.), повлекших за собой прекращение поставок газа.</w:t>
      </w:r>
    </w:p>
    <w:p w:rsidR="00306C63" w:rsidRPr="000771F6" w:rsidRDefault="00306C63" w:rsidP="00AA1059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6. Заключительные положения</w:t>
      </w:r>
    </w:p>
    <w:p w:rsidR="000771F6" w:rsidRPr="00D0062F" w:rsidRDefault="00306C63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  21. Настоящий Договор вступает в силу с момента первой оплаты бытовым потребителем счета за газ, выставленного поставщиком на основании настоящего Договора, а для вновь подключенных бытовых потребителей – с момента первого фактического подключения бытового потребителя к присоединенной сети.</w:t>
      </w:r>
    </w:p>
    <w:p w:rsidR="00306C63" w:rsidRPr="000771F6" w:rsidRDefault="000771F6" w:rsidP="00306C63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6" w:name="z35"/>
      <w:bookmarkEnd w:id="16"/>
      <w:r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22. Бытовой потребитель правомочен расторгнуть настоящий Договор в одностороннем порядке при условии письменного уведомления поставщика не менее чем за тридцать календарных дней и полной оплаты использованного газа, пени, начисления за вмешательство, самовольное подключение и т.д., в случае их выставления в платежных документах.</w:t>
      </w:r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br/>
      </w:r>
      <w:bookmarkStart w:id="17" w:name="z36"/>
      <w:bookmarkEnd w:id="17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      23. В случае </w:t>
      </w:r>
      <w:proofErr w:type="spellStart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>недостижения</w:t>
      </w:r>
      <w:proofErr w:type="spellEnd"/>
      <w:r w:rsidR="00306C63" w:rsidRPr="000771F6">
        <w:rPr>
          <w:rFonts w:ascii="Times New Roman" w:hAnsi="Times New Roman" w:cs="Times New Roman"/>
          <w:sz w:val="20"/>
          <w:szCs w:val="20"/>
          <w:lang w:eastAsia="ru-RU"/>
        </w:rPr>
        <w:t xml:space="preserve"> согласия по спорным вопросам настоящего Договора споры и разногласия разрешаются в порядке, установленным гражданским законодательством Республики Казахстан.</w:t>
      </w:r>
    </w:p>
    <w:p w:rsidR="00306C63" w:rsidRPr="000771F6" w:rsidRDefault="00306C63" w:rsidP="000771F6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7. Юридические адреса сторон</w:t>
      </w:r>
    </w:p>
    <w:p w:rsidR="00306C63" w:rsidRPr="000771F6" w:rsidRDefault="00306C63" w:rsidP="00306C63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771F6">
        <w:rPr>
          <w:rFonts w:ascii="Times New Roman" w:hAnsi="Times New Roman" w:cs="Times New Roman"/>
          <w:sz w:val="20"/>
          <w:szCs w:val="20"/>
          <w:lang w:eastAsia="ru-RU"/>
        </w:rPr>
        <w:t>      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Поставщик:                 </w:t>
      </w:r>
      <w:r w:rsidR="000771F6" w:rsidRPr="00D0062F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0771F6">
        <w:rPr>
          <w:rFonts w:ascii="Times New Roman" w:hAnsi="Times New Roman" w:cs="Times New Roman"/>
          <w:b/>
          <w:sz w:val="20"/>
          <w:szCs w:val="20"/>
          <w:lang w:eastAsia="ru-RU"/>
        </w:rPr>
        <w:t>             Бытовой потребитель:</w:t>
      </w:r>
    </w:p>
    <w:p w:rsidR="00122AE1" w:rsidRPr="000771F6" w:rsidRDefault="00122AE1" w:rsidP="00306C6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sectPr w:rsidR="00122AE1" w:rsidRPr="000771F6" w:rsidSect="000771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95F"/>
    <w:multiLevelType w:val="hybridMultilevel"/>
    <w:tmpl w:val="8A241630"/>
    <w:lvl w:ilvl="0" w:tplc="273815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6EE9"/>
    <w:multiLevelType w:val="hybridMultilevel"/>
    <w:tmpl w:val="4328D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63"/>
    <w:rsid w:val="00037FDD"/>
    <w:rsid w:val="000771F6"/>
    <w:rsid w:val="00122AE1"/>
    <w:rsid w:val="00306C63"/>
    <w:rsid w:val="00487CEC"/>
    <w:rsid w:val="004D010E"/>
    <w:rsid w:val="0068451A"/>
    <w:rsid w:val="008C7804"/>
    <w:rsid w:val="00AA1059"/>
    <w:rsid w:val="00D0062F"/>
    <w:rsid w:val="00DA61BE"/>
    <w:rsid w:val="00F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63"/>
    <w:rPr>
      <w:color w:val="0000FF"/>
      <w:u w:val="single"/>
    </w:rPr>
  </w:style>
  <w:style w:type="paragraph" w:styleId="a4">
    <w:name w:val="No Spacing"/>
    <w:uiPriority w:val="1"/>
    <w:qFormat/>
    <w:rsid w:val="00306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C63"/>
    <w:rPr>
      <w:color w:val="0000FF"/>
      <w:u w:val="single"/>
    </w:rPr>
  </w:style>
  <w:style w:type="paragraph" w:styleId="a4">
    <w:name w:val="No Spacing"/>
    <w:uiPriority w:val="1"/>
    <w:qFormat/>
    <w:rsid w:val="00306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.kz/wps/poc?uri=mjnpa:document&amp;language=ru&amp;documentId=Z070000221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ov.kz/wps/poc?uri=mjnpa:document&amp;language=ru&amp;documentId=Z1200000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.kz/wps/poc?uri=mjnpa:document&amp;language=ru&amp;documentId=Z12000005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2016-07-25T05:21:00Z</dcterms:created>
  <dcterms:modified xsi:type="dcterms:W3CDTF">2016-07-25T05:49:00Z</dcterms:modified>
</cp:coreProperties>
</file>